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8E" w:rsidRPr="00FA4B84" w:rsidRDefault="00B5238E" w:rsidP="00585EA9">
      <w:pPr>
        <w:tabs>
          <w:tab w:val="left" w:pos="567"/>
          <w:tab w:val="left" w:pos="709"/>
        </w:tabs>
        <w:ind w:firstLine="567"/>
        <w:jc w:val="center"/>
        <w:rPr>
          <w:sz w:val="27"/>
          <w:szCs w:val="27"/>
        </w:rPr>
      </w:pPr>
      <w:r w:rsidRPr="00FA4B84">
        <w:rPr>
          <w:sz w:val="27"/>
          <w:szCs w:val="27"/>
        </w:rPr>
        <w:t>Заключение № 16/Д</w:t>
      </w:r>
    </w:p>
    <w:p w:rsidR="00B5238E" w:rsidRDefault="00B5238E" w:rsidP="005B68A2">
      <w:pPr>
        <w:tabs>
          <w:tab w:val="left" w:pos="567"/>
        </w:tabs>
        <w:ind w:firstLine="567"/>
        <w:jc w:val="center"/>
        <w:rPr>
          <w:sz w:val="27"/>
          <w:szCs w:val="27"/>
        </w:rPr>
      </w:pPr>
      <w:r w:rsidRPr="00FA4B84">
        <w:rPr>
          <w:sz w:val="27"/>
          <w:szCs w:val="27"/>
        </w:rPr>
        <w:t xml:space="preserve">на проект решения Думы города Пыть-Яха «О внесении изменения в решение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</w:t>
      </w:r>
    </w:p>
    <w:p w:rsidR="00B5238E" w:rsidRPr="00FA4B84" w:rsidRDefault="00B5238E" w:rsidP="005B68A2">
      <w:pPr>
        <w:tabs>
          <w:tab w:val="left" w:pos="567"/>
        </w:tabs>
        <w:ind w:firstLine="567"/>
        <w:jc w:val="center"/>
        <w:rPr>
          <w:sz w:val="27"/>
          <w:szCs w:val="27"/>
        </w:rPr>
      </w:pPr>
      <w:r w:rsidRPr="00FA4B84">
        <w:rPr>
          <w:sz w:val="27"/>
          <w:szCs w:val="27"/>
        </w:rPr>
        <w:t>(в ред. от 20.11.2014 № 294, от 26.02.2015 № 314, от 28.11.2017 № 127)</w:t>
      </w:r>
    </w:p>
    <w:p w:rsidR="00B5238E" w:rsidRPr="00FA4B84" w:rsidRDefault="00B5238E" w:rsidP="00585EA9">
      <w:pPr>
        <w:tabs>
          <w:tab w:val="left" w:pos="567"/>
        </w:tabs>
        <w:ind w:firstLine="567"/>
        <w:jc w:val="both"/>
        <w:rPr>
          <w:sz w:val="27"/>
          <w:szCs w:val="27"/>
        </w:rPr>
      </w:pPr>
    </w:p>
    <w:p w:rsidR="00B5238E" w:rsidRPr="00FA4B84" w:rsidRDefault="00B5238E" w:rsidP="00585EA9">
      <w:pPr>
        <w:tabs>
          <w:tab w:val="left" w:pos="567"/>
        </w:tabs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г.Пыть-Ях                                                                                                                         </w:t>
      </w:r>
      <w:r>
        <w:rPr>
          <w:sz w:val="27"/>
          <w:szCs w:val="27"/>
        </w:rPr>
        <w:t xml:space="preserve"> </w:t>
      </w:r>
      <w:r w:rsidRPr="00FA4B84">
        <w:rPr>
          <w:sz w:val="27"/>
          <w:szCs w:val="27"/>
        </w:rPr>
        <w:t xml:space="preserve">        1</w:t>
      </w:r>
      <w:r>
        <w:rPr>
          <w:sz w:val="27"/>
          <w:szCs w:val="27"/>
        </w:rPr>
        <w:t>8</w:t>
      </w:r>
      <w:r w:rsidRPr="00FA4B84">
        <w:rPr>
          <w:sz w:val="27"/>
          <w:szCs w:val="27"/>
        </w:rPr>
        <w:t>.04.2019</w:t>
      </w:r>
    </w:p>
    <w:p w:rsidR="00B5238E" w:rsidRPr="00FA4B84" w:rsidRDefault="00B5238E" w:rsidP="00585EA9">
      <w:pPr>
        <w:tabs>
          <w:tab w:val="left" w:pos="567"/>
        </w:tabs>
        <w:ind w:firstLine="567"/>
        <w:jc w:val="both"/>
        <w:rPr>
          <w:sz w:val="27"/>
          <w:szCs w:val="27"/>
        </w:rPr>
      </w:pPr>
    </w:p>
    <w:p w:rsidR="00B5238E" w:rsidRPr="00FA4B84" w:rsidRDefault="00B5238E" w:rsidP="00F06859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 внесении изменения в решение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(в ред. от 20.11.2014 </w:t>
      </w:r>
      <w:r>
        <w:rPr>
          <w:sz w:val="27"/>
          <w:szCs w:val="27"/>
        </w:rPr>
        <w:t xml:space="preserve">            </w:t>
      </w:r>
      <w:r w:rsidRPr="00FA4B84">
        <w:rPr>
          <w:sz w:val="27"/>
          <w:szCs w:val="27"/>
        </w:rPr>
        <w:t xml:space="preserve">№ 294, от 26.02.2015 № 314, от 28.11.2017 № 127) (далее – проект решения) на соответствие </w:t>
      </w:r>
      <w:r>
        <w:rPr>
          <w:sz w:val="27"/>
          <w:szCs w:val="27"/>
        </w:rPr>
        <w:t>действующему</w:t>
      </w:r>
      <w:r w:rsidRPr="00FA4B84">
        <w:rPr>
          <w:sz w:val="27"/>
          <w:szCs w:val="27"/>
        </w:rPr>
        <w:t xml:space="preserve"> законодательству.</w:t>
      </w:r>
    </w:p>
    <w:p w:rsidR="00B5238E" w:rsidRPr="00FA4B84" w:rsidRDefault="00B5238E" w:rsidP="00585EA9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В ходе проведения экспертизы рассмотрены следующие правовые акты:</w:t>
      </w:r>
    </w:p>
    <w:p w:rsidR="00B5238E" w:rsidRPr="00FA4B84" w:rsidRDefault="00B5238E" w:rsidP="00467429">
      <w:pPr>
        <w:pStyle w:val="ListParagraph"/>
        <w:tabs>
          <w:tab w:val="left" w:pos="993"/>
          <w:tab w:val="left" w:pos="1276"/>
        </w:tabs>
        <w:ind w:left="705"/>
        <w:rPr>
          <w:sz w:val="27"/>
          <w:szCs w:val="27"/>
        </w:rPr>
      </w:pPr>
      <w:r w:rsidRPr="00FA4B84">
        <w:rPr>
          <w:sz w:val="27"/>
          <w:szCs w:val="27"/>
        </w:rPr>
        <w:t xml:space="preserve">1. Градостроительный кодекс Российской Федерации (далее – ГрК РФ); </w:t>
      </w:r>
    </w:p>
    <w:p w:rsidR="00B5238E" w:rsidRPr="00FA4B84" w:rsidRDefault="00B5238E" w:rsidP="00467429">
      <w:pPr>
        <w:pStyle w:val="ListParagraph"/>
        <w:tabs>
          <w:tab w:val="left" w:pos="993"/>
          <w:tab w:val="left" w:pos="1276"/>
        </w:tabs>
        <w:ind w:left="705"/>
        <w:rPr>
          <w:sz w:val="27"/>
          <w:szCs w:val="27"/>
        </w:rPr>
      </w:pPr>
      <w:r w:rsidRPr="00FA4B84">
        <w:rPr>
          <w:sz w:val="27"/>
          <w:szCs w:val="27"/>
        </w:rPr>
        <w:t xml:space="preserve">2. Жилищный кодекс Российской Федерации (далее - ЖК РФ); </w:t>
      </w:r>
    </w:p>
    <w:p w:rsidR="00B5238E" w:rsidRPr="00FA4B84" w:rsidRDefault="00B5238E" w:rsidP="00467429">
      <w:pPr>
        <w:pStyle w:val="ListParagraph"/>
        <w:tabs>
          <w:tab w:val="left" w:pos="993"/>
          <w:tab w:val="left" w:pos="1276"/>
        </w:tabs>
        <w:ind w:left="0" w:firstLine="705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3. Федеральный закон РФ от 06.10.2003 № 131-ФЗ «Об общих принципах организации местного самоуправления в Российской Федерации» (далее - Федеральный закон РФ от 06.10.2003 № 131-ФЗ); </w:t>
      </w:r>
    </w:p>
    <w:p w:rsidR="00B5238E" w:rsidRPr="00FA4B84" w:rsidRDefault="00B5238E" w:rsidP="00467429">
      <w:pPr>
        <w:pStyle w:val="ListParagraph"/>
        <w:tabs>
          <w:tab w:val="left" w:pos="993"/>
          <w:tab w:val="left" w:pos="1276"/>
        </w:tabs>
        <w:ind w:left="0" w:firstLine="705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4. </w:t>
      </w:r>
      <w:hyperlink r:id="rId7" w:history="1">
        <w:r w:rsidRPr="00FA4B84">
          <w:rPr>
            <w:sz w:val="27"/>
            <w:szCs w:val="27"/>
          </w:rPr>
          <w:t>Федеральный закон от 27.07.2010 № 210-ФЗ «Об организации предоставления государственных и муниципальных услуг»</w:t>
        </w:r>
      </w:hyperlink>
      <w:r w:rsidRPr="00FA4B84">
        <w:rPr>
          <w:color w:val="0000FF"/>
          <w:sz w:val="27"/>
          <w:szCs w:val="27"/>
        </w:rPr>
        <w:t xml:space="preserve"> </w:t>
      </w:r>
      <w:r w:rsidRPr="00FA4B84">
        <w:rPr>
          <w:sz w:val="27"/>
          <w:szCs w:val="27"/>
        </w:rPr>
        <w:t xml:space="preserve">(далее - Федеральный закон от 27.07.2010               № 210-ФЗ); </w:t>
      </w:r>
    </w:p>
    <w:p w:rsidR="00B5238E" w:rsidRPr="00FA4B84" w:rsidRDefault="00B5238E" w:rsidP="001B18C3">
      <w:pPr>
        <w:tabs>
          <w:tab w:val="left" w:pos="567"/>
        </w:tabs>
        <w:ind w:right="-1" w:firstLine="709"/>
        <w:jc w:val="both"/>
        <w:rPr>
          <w:bCs/>
          <w:sz w:val="27"/>
          <w:szCs w:val="27"/>
        </w:rPr>
      </w:pPr>
      <w:r w:rsidRPr="00FA4B84">
        <w:rPr>
          <w:sz w:val="27"/>
          <w:szCs w:val="27"/>
        </w:rPr>
        <w:t>Проект решения получен Счётно-контрольной палатой города Пыть-Яха 11.04.2019, разработчик проекта – Администрация города Пыть-Яха. С проектом решения представлена пояснительная записка</w:t>
      </w:r>
      <w:r w:rsidRPr="00FA4B84">
        <w:rPr>
          <w:bCs/>
          <w:sz w:val="27"/>
          <w:szCs w:val="27"/>
        </w:rPr>
        <w:t xml:space="preserve">. </w:t>
      </w:r>
    </w:p>
    <w:p w:rsidR="00B5238E" w:rsidRPr="00FA4B84" w:rsidRDefault="00B5238E" w:rsidP="003C4742">
      <w:pPr>
        <w:pStyle w:val="ListParagraph"/>
        <w:tabs>
          <w:tab w:val="left" w:pos="993"/>
          <w:tab w:val="left" w:pos="1276"/>
        </w:tabs>
        <w:ind w:left="0" w:firstLine="705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В соответствии со ст. 9 Федерального закона от 27.10.2010 № 210-ФЗ перечень услуг, которые являются необходимыми и обязательными для предоставления муниципальных услуг и предоставляются органами местного самоуправления, утверждается нормативным правовым актом представительного органа местного самоуправления. Порядок определения размера платы за оказание услуг, которые являются необходимыми и обязательными для предоставления органами местного самоуправления муниципальных услуг, устанавливается нормативным правовым актом представительного органа местного самоуправления.</w:t>
      </w:r>
    </w:p>
    <w:p w:rsidR="00B5238E" w:rsidRPr="00FA4B84" w:rsidRDefault="00B5238E" w:rsidP="007F7638">
      <w:pPr>
        <w:pStyle w:val="ListParagraph"/>
        <w:tabs>
          <w:tab w:val="left" w:pos="993"/>
          <w:tab w:val="left" w:pos="1276"/>
        </w:tabs>
        <w:ind w:left="0" w:firstLine="709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Решением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утверждён перечень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 (далее – Перечень услуг), который представленным проектом решения предлагается изложить в новой редакции, в целях приведения его в соответствие с действующим законодательством. </w:t>
      </w:r>
    </w:p>
    <w:p w:rsidR="00B5238E" w:rsidRPr="00FA4B84" w:rsidRDefault="00B5238E" w:rsidP="00354805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FA4B84">
        <w:rPr>
          <w:sz w:val="27"/>
          <w:szCs w:val="27"/>
        </w:rPr>
        <w:t xml:space="preserve">В результате оценки представленного проекта решения Думы города Пыть-Яха на предмет соответствия требованиям </w:t>
      </w:r>
      <w:r>
        <w:rPr>
          <w:sz w:val="27"/>
          <w:szCs w:val="27"/>
        </w:rPr>
        <w:t>д</w:t>
      </w:r>
      <w:bookmarkStart w:id="0" w:name="_GoBack"/>
      <w:bookmarkEnd w:id="0"/>
      <w:r>
        <w:rPr>
          <w:sz w:val="27"/>
          <w:szCs w:val="27"/>
        </w:rPr>
        <w:t>ействующего</w:t>
      </w:r>
      <w:r w:rsidRPr="00FA4B84">
        <w:rPr>
          <w:sz w:val="27"/>
          <w:szCs w:val="27"/>
        </w:rPr>
        <w:t xml:space="preserve"> законодательства замечания отсутствуют.</w:t>
      </w:r>
    </w:p>
    <w:p w:rsidR="00B5238E" w:rsidRPr="00FA4B84" w:rsidRDefault="00B5238E" w:rsidP="00E87ACB">
      <w:pPr>
        <w:tabs>
          <w:tab w:val="left" w:pos="709"/>
        </w:tabs>
        <w:jc w:val="both"/>
        <w:rPr>
          <w:sz w:val="27"/>
          <w:szCs w:val="27"/>
        </w:rPr>
      </w:pPr>
      <w:r w:rsidRPr="00FA4B84">
        <w:rPr>
          <w:sz w:val="27"/>
          <w:szCs w:val="27"/>
        </w:rPr>
        <w:tab/>
        <w:t>На основании вышеизложенного Счётно-контрольная палата рекомендует Думе города к рассмотрению</w:t>
      </w:r>
      <w:r w:rsidRPr="00FA4B84">
        <w:rPr>
          <w:b/>
          <w:sz w:val="27"/>
          <w:szCs w:val="27"/>
        </w:rPr>
        <w:t xml:space="preserve"> </w:t>
      </w:r>
      <w:r w:rsidRPr="00FA4B84">
        <w:rPr>
          <w:sz w:val="27"/>
          <w:szCs w:val="27"/>
        </w:rPr>
        <w:t>проект решения Думы города Пыть-Яха «О внесении изменения в решение Думы города Пыть-Яха от 20.12.2011 № 108 «Об утверждении перечня услуг, которые являются необходимыми и обязательными для предоставления исполнительно-распорядительным органом местного самоуправления муниципальных услуг, а также порядка определения размера платы за оказание таких услуг» (в ред. от 20.11.2014 № 294, от 26.02.2015 № 314, от 28.11.2017 № 127).</w:t>
      </w:r>
    </w:p>
    <w:p w:rsidR="00B5238E" w:rsidRPr="00FA4B84" w:rsidRDefault="00B5238E" w:rsidP="00E87ACB">
      <w:pPr>
        <w:ind w:firstLine="708"/>
        <w:rPr>
          <w:sz w:val="27"/>
          <w:szCs w:val="27"/>
        </w:rPr>
      </w:pPr>
    </w:p>
    <w:p w:rsidR="00B5238E" w:rsidRPr="00FA4B84" w:rsidRDefault="00B5238E" w:rsidP="00E87ACB">
      <w:pPr>
        <w:ind w:firstLine="708"/>
        <w:rPr>
          <w:sz w:val="27"/>
          <w:szCs w:val="27"/>
        </w:rPr>
      </w:pPr>
    </w:p>
    <w:p w:rsidR="00B5238E" w:rsidRPr="00FA4B84" w:rsidRDefault="00B5238E" w:rsidP="00E87ACB">
      <w:pPr>
        <w:pStyle w:val="ListParagraph"/>
        <w:tabs>
          <w:tab w:val="left" w:pos="851"/>
        </w:tabs>
        <w:ind w:left="0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Инспектор </w:t>
      </w:r>
    </w:p>
    <w:p w:rsidR="00B5238E" w:rsidRPr="00FA4B84" w:rsidRDefault="00B5238E" w:rsidP="00E87ACB">
      <w:pPr>
        <w:pStyle w:val="ListParagraph"/>
        <w:tabs>
          <w:tab w:val="left" w:pos="851"/>
        </w:tabs>
        <w:ind w:left="0"/>
        <w:jc w:val="both"/>
        <w:rPr>
          <w:sz w:val="27"/>
          <w:szCs w:val="27"/>
        </w:rPr>
      </w:pPr>
      <w:r w:rsidRPr="00FA4B84">
        <w:rPr>
          <w:sz w:val="27"/>
          <w:szCs w:val="27"/>
        </w:rPr>
        <w:t>Счетно-контрольной палаты</w:t>
      </w:r>
    </w:p>
    <w:p w:rsidR="00B5238E" w:rsidRPr="00FA4B84" w:rsidRDefault="00B5238E" w:rsidP="00E87ACB">
      <w:pPr>
        <w:pStyle w:val="ListParagraph"/>
        <w:tabs>
          <w:tab w:val="left" w:pos="851"/>
        </w:tabs>
        <w:ind w:left="0"/>
        <w:jc w:val="both"/>
        <w:rPr>
          <w:sz w:val="27"/>
          <w:szCs w:val="27"/>
        </w:rPr>
      </w:pPr>
      <w:r w:rsidRPr="00FA4B84">
        <w:rPr>
          <w:sz w:val="27"/>
          <w:szCs w:val="27"/>
        </w:rPr>
        <w:t xml:space="preserve">города Пыть-Яха                                                                  </w:t>
      </w:r>
      <w:r>
        <w:rPr>
          <w:sz w:val="27"/>
          <w:szCs w:val="27"/>
        </w:rPr>
        <w:t xml:space="preserve">                           </w:t>
      </w:r>
      <w:r w:rsidRPr="00FA4B84">
        <w:rPr>
          <w:sz w:val="27"/>
          <w:szCs w:val="27"/>
        </w:rPr>
        <w:t xml:space="preserve">   Г.Ф. Урубкова</w:t>
      </w:r>
    </w:p>
    <w:p w:rsidR="00B5238E" w:rsidRPr="00FA4B84" w:rsidRDefault="00B5238E" w:rsidP="00E87ACB">
      <w:pPr>
        <w:tabs>
          <w:tab w:val="left" w:pos="7365"/>
        </w:tabs>
        <w:rPr>
          <w:sz w:val="27"/>
          <w:szCs w:val="27"/>
        </w:rPr>
      </w:pPr>
    </w:p>
    <w:p w:rsidR="00B5238E" w:rsidRPr="00FA4B84" w:rsidRDefault="00B5238E" w:rsidP="00E87ACB">
      <w:pPr>
        <w:tabs>
          <w:tab w:val="left" w:pos="7365"/>
        </w:tabs>
        <w:rPr>
          <w:sz w:val="27"/>
          <w:szCs w:val="27"/>
        </w:rPr>
      </w:pPr>
    </w:p>
    <w:p w:rsidR="00B5238E" w:rsidRPr="00FA4B84" w:rsidRDefault="00B5238E" w:rsidP="00563BB6">
      <w:pPr>
        <w:jc w:val="both"/>
        <w:rPr>
          <w:sz w:val="27"/>
          <w:szCs w:val="27"/>
        </w:rPr>
      </w:pPr>
    </w:p>
    <w:p w:rsidR="00B5238E" w:rsidRPr="00FA4B84" w:rsidRDefault="00B5238E" w:rsidP="00563BB6">
      <w:pPr>
        <w:jc w:val="both"/>
        <w:rPr>
          <w:sz w:val="27"/>
          <w:szCs w:val="27"/>
        </w:rPr>
      </w:pPr>
    </w:p>
    <w:p w:rsidR="00B5238E" w:rsidRPr="00FA4B84" w:rsidRDefault="00B5238E" w:rsidP="00563BB6">
      <w:pPr>
        <w:jc w:val="both"/>
        <w:rPr>
          <w:sz w:val="27"/>
          <w:szCs w:val="27"/>
        </w:rPr>
      </w:pPr>
    </w:p>
    <w:p w:rsidR="00B5238E" w:rsidRPr="00FA4B84" w:rsidRDefault="00B5238E" w:rsidP="00563BB6">
      <w:pPr>
        <w:jc w:val="both"/>
        <w:rPr>
          <w:sz w:val="27"/>
          <w:szCs w:val="27"/>
        </w:rPr>
      </w:pPr>
    </w:p>
    <w:sectPr w:rsidR="00B5238E" w:rsidRPr="00FA4B84" w:rsidSect="00354805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38E" w:rsidRDefault="00B5238E">
      <w:r>
        <w:separator/>
      </w:r>
    </w:p>
  </w:endnote>
  <w:endnote w:type="continuationSeparator" w:id="0">
    <w:p w:rsidR="00B5238E" w:rsidRDefault="00B52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38E" w:rsidRDefault="00B5238E">
      <w:r>
        <w:separator/>
      </w:r>
    </w:p>
  </w:footnote>
  <w:footnote w:type="continuationSeparator" w:id="0">
    <w:p w:rsidR="00B5238E" w:rsidRDefault="00B523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38E" w:rsidRDefault="00B5238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5238E" w:rsidRDefault="00B523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D2B6667"/>
    <w:multiLevelType w:val="multilevel"/>
    <w:tmpl w:val="ABC672F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4">
    <w:nsid w:val="17DA3A42"/>
    <w:multiLevelType w:val="hybridMultilevel"/>
    <w:tmpl w:val="C01EF662"/>
    <w:lvl w:ilvl="0" w:tplc="72C690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1DF03AA6"/>
    <w:multiLevelType w:val="hybridMultilevel"/>
    <w:tmpl w:val="EB001682"/>
    <w:lvl w:ilvl="0" w:tplc="59E418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F2214A"/>
    <w:multiLevelType w:val="multilevel"/>
    <w:tmpl w:val="BC28C96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8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05119F8"/>
    <w:multiLevelType w:val="hybridMultilevel"/>
    <w:tmpl w:val="0CC8CD22"/>
    <w:lvl w:ilvl="0" w:tplc="74C077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14">
    <w:nsid w:val="7EE20654"/>
    <w:multiLevelType w:val="multilevel"/>
    <w:tmpl w:val="CFCA238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2"/>
  </w:num>
  <w:num w:numId="5">
    <w:abstractNumId w:val="6"/>
  </w:num>
  <w:num w:numId="6">
    <w:abstractNumId w:val="3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14"/>
  </w:num>
  <w:num w:numId="12">
    <w:abstractNumId w:val="7"/>
  </w:num>
  <w:num w:numId="13">
    <w:abstractNumId w:val="2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EA9"/>
    <w:rsid w:val="00011D84"/>
    <w:rsid w:val="00016E1C"/>
    <w:rsid w:val="000214FF"/>
    <w:rsid w:val="00021EEE"/>
    <w:rsid w:val="00030FDE"/>
    <w:rsid w:val="00034A52"/>
    <w:rsid w:val="00034B9F"/>
    <w:rsid w:val="00043F94"/>
    <w:rsid w:val="00044E49"/>
    <w:rsid w:val="00044E59"/>
    <w:rsid w:val="000471C7"/>
    <w:rsid w:val="00047B10"/>
    <w:rsid w:val="0005092E"/>
    <w:rsid w:val="000543D7"/>
    <w:rsid w:val="000567D1"/>
    <w:rsid w:val="000665F7"/>
    <w:rsid w:val="00070002"/>
    <w:rsid w:val="0007278E"/>
    <w:rsid w:val="00072A11"/>
    <w:rsid w:val="00076FC0"/>
    <w:rsid w:val="00082EAF"/>
    <w:rsid w:val="00086F25"/>
    <w:rsid w:val="000A3DF9"/>
    <w:rsid w:val="000B2A4C"/>
    <w:rsid w:val="000C193A"/>
    <w:rsid w:val="000C1F55"/>
    <w:rsid w:val="000E00E7"/>
    <w:rsid w:val="000E46B5"/>
    <w:rsid w:val="000E75BB"/>
    <w:rsid w:val="00105BC2"/>
    <w:rsid w:val="001153E6"/>
    <w:rsid w:val="00120AE5"/>
    <w:rsid w:val="0012114D"/>
    <w:rsid w:val="00126B27"/>
    <w:rsid w:val="00152F68"/>
    <w:rsid w:val="001562AB"/>
    <w:rsid w:val="001711C2"/>
    <w:rsid w:val="00175487"/>
    <w:rsid w:val="001A0755"/>
    <w:rsid w:val="001A175F"/>
    <w:rsid w:val="001B18C3"/>
    <w:rsid w:val="001C21E6"/>
    <w:rsid w:val="001D0C79"/>
    <w:rsid w:val="001E0AC4"/>
    <w:rsid w:val="001F0F45"/>
    <w:rsid w:val="00201AB1"/>
    <w:rsid w:val="00207655"/>
    <w:rsid w:val="00211A5E"/>
    <w:rsid w:val="00215D44"/>
    <w:rsid w:val="00221292"/>
    <w:rsid w:val="00245494"/>
    <w:rsid w:val="0027004E"/>
    <w:rsid w:val="00272059"/>
    <w:rsid w:val="00272C88"/>
    <w:rsid w:val="0028348F"/>
    <w:rsid w:val="00285E52"/>
    <w:rsid w:val="002949EF"/>
    <w:rsid w:val="00297032"/>
    <w:rsid w:val="002E6F0A"/>
    <w:rsid w:val="002F4846"/>
    <w:rsid w:val="0030440A"/>
    <w:rsid w:val="003124B4"/>
    <w:rsid w:val="00333CA4"/>
    <w:rsid w:val="00334D94"/>
    <w:rsid w:val="00336B6E"/>
    <w:rsid w:val="003424F1"/>
    <w:rsid w:val="00345244"/>
    <w:rsid w:val="00354805"/>
    <w:rsid w:val="00354B3A"/>
    <w:rsid w:val="003844E7"/>
    <w:rsid w:val="003C4742"/>
    <w:rsid w:val="003D3C79"/>
    <w:rsid w:val="003E3D2E"/>
    <w:rsid w:val="003E4CB3"/>
    <w:rsid w:val="004168BA"/>
    <w:rsid w:val="00424804"/>
    <w:rsid w:val="00426B34"/>
    <w:rsid w:val="00426C55"/>
    <w:rsid w:val="004352CD"/>
    <w:rsid w:val="00445E35"/>
    <w:rsid w:val="004524D2"/>
    <w:rsid w:val="00466C9E"/>
    <w:rsid w:val="00467429"/>
    <w:rsid w:val="004714F7"/>
    <w:rsid w:val="00480D76"/>
    <w:rsid w:val="00490452"/>
    <w:rsid w:val="004C6EBC"/>
    <w:rsid w:val="004F0EC7"/>
    <w:rsid w:val="004F4689"/>
    <w:rsid w:val="004F5EFE"/>
    <w:rsid w:val="00503DED"/>
    <w:rsid w:val="00513FE1"/>
    <w:rsid w:val="0051734E"/>
    <w:rsid w:val="005259DC"/>
    <w:rsid w:val="00526E6C"/>
    <w:rsid w:val="00530823"/>
    <w:rsid w:val="00534DE8"/>
    <w:rsid w:val="00542F6A"/>
    <w:rsid w:val="005529E6"/>
    <w:rsid w:val="005532F6"/>
    <w:rsid w:val="0055779A"/>
    <w:rsid w:val="0056299A"/>
    <w:rsid w:val="00563BB6"/>
    <w:rsid w:val="0056572E"/>
    <w:rsid w:val="0057112E"/>
    <w:rsid w:val="00585974"/>
    <w:rsid w:val="00585EA9"/>
    <w:rsid w:val="005A16FC"/>
    <w:rsid w:val="005A3B6E"/>
    <w:rsid w:val="005A4282"/>
    <w:rsid w:val="005B5FC9"/>
    <w:rsid w:val="005B68A2"/>
    <w:rsid w:val="005C04C4"/>
    <w:rsid w:val="005D3319"/>
    <w:rsid w:val="005E1A51"/>
    <w:rsid w:val="005E67BD"/>
    <w:rsid w:val="005E77EA"/>
    <w:rsid w:val="005F4370"/>
    <w:rsid w:val="00601F1B"/>
    <w:rsid w:val="00606609"/>
    <w:rsid w:val="00623EC3"/>
    <w:rsid w:val="006309F7"/>
    <w:rsid w:val="00651FA4"/>
    <w:rsid w:val="0067003D"/>
    <w:rsid w:val="0068152D"/>
    <w:rsid w:val="00687B3D"/>
    <w:rsid w:val="00692705"/>
    <w:rsid w:val="006A59B3"/>
    <w:rsid w:val="006A7CF8"/>
    <w:rsid w:val="006C0B01"/>
    <w:rsid w:val="006D5ACC"/>
    <w:rsid w:val="006E48A6"/>
    <w:rsid w:val="006F2B40"/>
    <w:rsid w:val="006F2DB2"/>
    <w:rsid w:val="00705F51"/>
    <w:rsid w:val="00706819"/>
    <w:rsid w:val="007101D7"/>
    <w:rsid w:val="007113BE"/>
    <w:rsid w:val="00716F5A"/>
    <w:rsid w:val="0072713D"/>
    <w:rsid w:val="00727BE4"/>
    <w:rsid w:val="00736551"/>
    <w:rsid w:val="00743151"/>
    <w:rsid w:val="007478D0"/>
    <w:rsid w:val="00756F81"/>
    <w:rsid w:val="0078135F"/>
    <w:rsid w:val="00781A93"/>
    <w:rsid w:val="007B5640"/>
    <w:rsid w:val="007D4265"/>
    <w:rsid w:val="007E6330"/>
    <w:rsid w:val="007F0278"/>
    <w:rsid w:val="007F4312"/>
    <w:rsid w:val="007F7638"/>
    <w:rsid w:val="00802362"/>
    <w:rsid w:val="0080321E"/>
    <w:rsid w:val="00811A3C"/>
    <w:rsid w:val="008133C6"/>
    <w:rsid w:val="0081614D"/>
    <w:rsid w:val="00820F4F"/>
    <w:rsid w:val="00824470"/>
    <w:rsid w:val="00825DB4"/>
    <w:rsid w:val="008451A3"/>
    <w:rsid w:val="00860B08"/>
    <w:rsid w:val="00860B40"/>
    <w:rsid w:val="00886373"/>
    <w:rsid w:val="008907E3"/>
    <w:rsid w:val="008A525C"/>
    <w:rsid w:val="008C206F"/>
    <w:rsid w:val="008D1F6C"/>
    <w:rsid w:val="00940E60"/>
    <w:rsid w:val="00941012"/>
    <w:rsid w:val="00962A0B"/>
    <w:rsid w:val="00976E0D"/>
    <w:rsid w:val="00977598"/>
    <w:rsid w:val="00987A58"/>
    <w:rsid w:val="009946B3"/>
    <w:rsid w:val="009963D8"/>
    <w:rsid w:val="009B2D22"/>
    <w:rsid w:val="009C40F8"/>
    <w:rsid w:val="009F12F0"/>
    <w:rsid w:val="00A05F41"/>
    <w:rsid w:val="00A07E50"/>
    <w:rsid w:val="00A2167E"/>
    <w:rsid w:val="00A2767A"/>
    <w:rsid w:val="00A3659E"/>
    <w:rsid w:val="00A37B16"/>
    <w:rsid w:val="00A43FA4"/>
    <w:rsid w:val="00A5576B"/>
    <w:rsid w:val="00A737F5"/>
    <w:rsid w:val="00A97CEF"/>
    <w:rsid w:val="00AB6129"/>
    <w:rsid w:val="00AC08FB"/>
    <w:rsid w:val="00AC455D"/>
    <w:rsid w:val="00AD1A70"/>
    <w:rsid w:val="00AE7AC0"/>
    <w:rsid w:val="00AF53CC"/>
    <w:rsid w:val="00B12A04"/>
    <w:rsid w:val="00B338EF"/>
    <w:rsid w:val="00B468D0"/>
    <w:rsid w:val="00B5238E"/>
    <w:rsid w:val="00B57535"/>
    <w:rsid w:val="00B746FC"/>
    <w:rsid w:val="00B80DA1"/>
    <w:rsid w:val="00B822BF"/>
    <w:rsid w:val="00B85CC1"/>
    <w:rsid w:val="00B923E4"/>
    <w:rsid w:val="00BA105D"/>
    <w:rsid w:val="00BA1F87"/>
    <w:rsid w:val="00BA3848"/>
    <w:rsid w:val="00BA7128"/>
    <w:rsid w:val="00BC629A"/>
    <w:rsid w:val="00BD1E98"/>
    <w:rsid w:val="00BD249E"/>
    <w:rsid w:val="00BD68D4"/>
    <w:rsid w:val="00BD7DD6"/>
    <w:rsid w:val="00BF75F7"/>
    <w:rsid w:val="00C00596"/>
    <w:rsid w:val="00C15218"/>
    <w:rsid w:val="00C22E70"/>
    <w:rsid w:val="00C30799"/>
    <w:rsid w:val="00C32AF2"/>
    <w:rsid w:val="00C41A80"/>
    <w:rsid w:val="00C46877"/>
    <w:rsid w:val="00C51F77"/>
    <w:rsid w:val="00C71972"/>
    <w:rsid w:val="00C7298B"/>
    <w:rsid w:val="00C77B8F"/>
    <w:rsid w:val="00C9289F"/>
    <w:rsid w:val="00CE3CE1"/>
    <w:rsid w:val="00D07026"/>
    <w:rsid w:val="00D1196F"/>
    <w:rsid w:val="00D12C21"/>
    <w:rsid w:val="00D22140"/>
    <w:rsid w:val="00D22521"/>
    <w:rsid w:val="00D24F66"/>
    <w:rsid w:val="00D252C7"/>
    <w:rsid w:val="00D47589"/>
    <w:rsid w:val="00D52F80"/>
    <w:rsid w:val="00D542C5"/>
    <w:rsid w:val="00D54FA2"/>
    <w:rsid w:val="00D71EFD"/>
    <w:rsid w:val="00D84192"/>
    <w:rsid w:val="00D852CF"/>
    <w:rsid w:val="00D90750"/>
    <w:rsid w:val="00DC0C19"/>
    <w:rsid w:val="00DD2AE2"/>
    <w:rsid w:val="00DD43C8"/>
    <w:rsid w:val="00DE5C0F"/>
    <w:rsid w:val="00DE5E98"/>
    <w:rsid w:val="00DF0F93"/>
    <w:rsid w:val="00E12790"/>
    <w:rsid w:val="00E2722C"/>
    <w:rsid w:val="00E466AD"/>
    <w:rsid w:val="00E54A53"/>
    <w:rsid w:val="00E57F67"/>
    <w:rsid w:val="00E873C1"/>
    <w:rsid w:val="00E87ACB"/>
    <w:rsid w:val="00E93E8D"/>
    <w:rsid w:val="00E96B1D"/>
    <w:rsid w:val="00E96EF6"/>
    <w:rsid w:val="00EC01E5"/>
    <w:rsid w:val="00EC7852"/>
    <w:rsid w:val="00EF4EB0"/>
    <w:rsid w:val="00F05C4A"/>
    <w:rsid w:val="00F05FB3"/>
    <w:rsid w:val="00F06859"/>
    <w:rsid w:val="00F21617"/>
    <w:rsid w:val="00F463C3"/>
    <w:rsid w:val="00F50AE6"/>
    <w:rsid w:val="00F5519F"/>
    <w:rsid w:val="00F60DE1"/>
    <w:rsid w:val="00F81232"/>
    <w:rsid w:val="00F958CF"/>
    <w:rsid w:val="00FA08BA"/>
    <w:rsid w:val="00FA43F2"/>
    <w:rsid w:val="00FA4B84"/>
    <w:rsid w:val="00FA5FAD"/>
    <w:rsid w:val="00FC2ACE"/>
    <w:rsid w:val="00FC3B06"/>
    <w:rsid w:val="00FC434F"/>
    <w:rsid w:val="00FE57CB"/>
    <w:rsid w:val="00FF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5E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51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51A3"/>
    <w:rPr>
      <w:rFonts w:ascii="Arial" w:hAnsi="Arial" w:cs="Arial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585EA9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585E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5EA9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B822BF"/>
    <w:pPr>
      <w:widowControl w:val="0"/>
      <w:autoSpaceDE w:val="0"/>
      <w:autoSpaceDN w:val="0"/>
    </w:pPr>
    <w:rPr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B822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uiPriority w:val="99"/>
    <w:rsid w:val="008133C6"/>
    <w:pPr>
      <w:widowControl w:val="0"/>
      <w:snapToGrid w:val="0"/>
      <w:ind w:firstLine="720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99"/>
    <w:rsid w:val="00021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5A16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A16F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4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480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AA3007675746ABB6CA88F03F79CA48E0C320EF1C3D0A9D771DF46CAB3DB3AAE3EEAC0CDE9DF843B87D53A845E74E1CAA85528A017A8CD9R9R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3105</TotalTime>
  <Pages>2</Pages>
  <Words>658</Words>
  <Characters>3756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183</cp:revision>
  <cp:lastPrinted>2019-04-18T04:29:00Z</cp:lastPrinted>
  <dcterms:created xsi:type="dcterms:W3CDTF">2019-02-08T09:36:00Z</dcterms:created>
  <dcterms:modified xsi:type="dcterms:W3CDTF">2019-05-22T07:12:00Z</dcterms:modified>
</cp:coreProperties>
</file>